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8A911"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jc w:val="both"/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28"/>
          <w:szCs w:val="28"/>
        </w:rPr>
        <w:t>附件一：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/>
        </w:rPr>
        <w:t xml:space="preserve"> 西充县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 w:bidi="ar"/>
        </w:rPr>
        <w:t>人民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 w:bidi="ar"/>
        </w:rPr>
        <w:t>医院五官科器械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 w:bidi="ar"/>
        </w:rPr>
        <w:t>调研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bidi="ar"/>
        </w:rPr>
        <w:t>清单</w:t>
      </w:r>
    </w:p>
    <w:bookmarkEnd w:id="0"/>
    <w:p w14:paraId="56AECB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Chars="0" w:right="0" w:rightChars="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一、拟采购器械相关信息：</w:t>
      </w:r>
    </w:p>
    <w:p w14:paraId="73690C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Chars="0" w:right="0" w:rightChars="0" w:firstLine="482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器械名称: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eastAsia="zh-CN"/>
        </w:rPr>
        <w:t>五官科器械</w:t>
      </w:r>
    </w:p>
    <w:p w14:paraId="19C7E53E">
      <w:pPr>
        <w:pStyle w:val="2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tbl>
      <w:tblPr>
        <w:tblStyle w:val="4"/>
        <w:tblW w:w="9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2456"/>
        <w:gridCol w:w="4427"/>
        <w:gridCol w:w="733"/>
        <w:gridCol w:w="758"/>
      </w:tblGrid>
      <w:tr w14:paraId="6AEF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9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7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五官科器械配置清单</w:t>
            </w:r>
          </w:p>
        </w:tc>
      </w:tr>
      <w:tr w14:paraId="5ADC7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5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38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5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7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7E384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3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F1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鼻组织剪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6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弯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6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F8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1DEF1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6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27B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鼻组织剪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4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直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0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C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44A28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2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1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鼻咬切钳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圆头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F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0EDE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F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鼻腔组织钳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B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vertAlign w:val="superscript"/>
                <w:lang w:val="en-US" w:eastAsia="zh-CN"/>
              </w:rPr>
              <w:t xml:space="preserve">0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尖头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A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30C53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3A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鼻腔组织钳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vertAlign w:val="superscript"/>
                <w:lang w:val="en-US" w:eastAsia="zh-CN"/>
              </w:rPr>
              <w:t xml:space="preserve">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尖头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0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3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0B921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1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9D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蝶窦咬骨钳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9F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vertAlign w:val="superscript"/>
                <w:lang w:val="en-US" w:eastAsia="zh-CN"/>
              </w:rPr>
              <w:t xml:space="preserve">0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3*140mm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9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480C8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D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B8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鼻腔吸引管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C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4*110mm  弯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5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17DD0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B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AC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鼻腔吸引管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4*125mm  直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6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  <w:tr w14:paraId="0363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A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79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鼻窦镜</w:t>
            </w:r>
          </w:p>
        </w:tc>
        <w:tc>
          <w:tcPr>
            <w:tcW w:w="4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6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vertAlign w:val="superscript"/>
                <w:lang w:val="en-US" w:eastAsia="zh-CN"/>
              </w:rPr>
              <w:t xml:space="preserve">0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vertAlign w:val="baseline"/>
                <w:lang w:val="en-US" w:eastAsia="zh-CN"/>
              </w:rPr>
              <w:t>4mm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8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</w:tr>
    </w:tbl>
    <w:p w14:paraId="48CB21E1"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p w14:paraId="7F1A85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right="0" w:rightChars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服务要求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：</w:t>
      </w:r>
    </w:p>
    <w:p w14:paraId="0AFF9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满足五官科临床业务需求</w:t>
      </w:r>
    </w:p>
    <w:p w14:paraId="77B8F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.质保期不少于3个月。</w:t>
      </w:r>
    </w:p>
    <w:p w14:paraId="6C950A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7447E"/>
    <w:rsid w:val="79E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2025-04-17T03:09:00Z</dcterms:created>
  <dc:creator>LEN</dc:creator>
  <cp:lastModifiedBy>LEN</cp:lastModifiedBy>
  <dcterms:modified xsi:type="dcterms:W3CDTF">2025-04-17T03:09:44Z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03BC41B15A884751ABB50A9A872B99DC_11</vt:lpwstr>
  </property>
  <property fmtid="{D5CDD505-2E9C-101B-9397-08002B2CF9AE}" pid="4" name="KSOTemplateDocerSaveRecord">
    <vt:lpwstr>eyJoZGlkIjoiOTU1NmFjMDQ2YWYyNWIzMjk2MGRiYzcwYjYzNmI5NjMifQ==</vt:lpwstr>
  </property>
</Properties>
</file>